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3EDD6" w14:textId="77777777" w:rsidR="00ED048A" w:rsidRDefault="00CD4577" w:rsidP="00ED048A">
      <w:pPr>
        <w:spacing w:line="360" w:lineRule="auto"/>
        <w:rPr>
          <w:i/>
        </w:rPr>
      </w:pPr>
      <w:r>
        <w:rPr>
          <w:i/>
        </w:rPr>
        <w:t>Pre-calculus 11 Review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Name: _______________________________________</w:t>
      </w:r>
    </w:p>
    <w:p w14:paraId="0320EE43" w14:textId="77777777" w:rsidR="00493A94" w:rsidRDefault="00493A94" w:rsidP="006B692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b/>
          <w:u w:val="single"/>
        </w:rPr>
      </w:pPr>
      <w:r>
        <w:rPr>
          <w:b/>
          <w:u w:val="single"/>
        </w:rPr>
        <w:t>REV</w:t>
      </w:r>
      <w:r w:rsidR="001D7A3A">
        <w:rPr>
          <w:b/>
          <w:u w:val="single"/>
        </w:rPr>
        <w:t>IEW 3</w:t>
      </w:r>
      <w:r w:rsidR="00B0429D">
        <w:rPr>
          <w:b/>
          <w:u w:val="single"/>
        </w:rPr>
        <w:t>: MULTIPLYING POLYNOMIALS</w:t>
      </w:r>
    </w:p>
    <w:p w14:paraId="21613A1D" w14:textId="77777777" w:rsidR="00125DF4" w:rsidRDefault="00125DF4" w:rsidP="00493A94">
      <w:pPr>
        <w:spacing w:line="360" w:lineRule="auto"/>
        <w:rPr>
          <w:b/>
        </w:rPr>
      </w:pPr>
    </w:p>
    <w:p w14:paraId="29FF1FBD" w14:textId="77777777" w:rsidR="00493A94" w:rsidRDefault="00493A94" w:rsidP="00493A94">
      <w:pPr>
        <w:spacing w:line="360" w:lineRule="auto"/>
        <w:rPr>
          <w:b/>
        </w:rPr>
      </w:pPr>
      <w:r>
        <w:rPr>
          <w:b/>
        </w:rPr>
        <w:t>Polynomials:</w:t>
      </w:r>
    </w:p>
    <w:p w14:paraId="3B715ECA" w14:textId="77777777" w:rsidR="00B0429D" w:rsidRDefault="00493A94" w:rsidP="00493A94">
      <w:pPr>
        <w:spacing w:line="360" w:lineRule="auto"/>
      </w:pPr>
      <w:r>
        <w:t xml:space="preserve">A </w:t>
      </w:r>
      <w:r>
        <w:rPr>
          <w:b/>
        </w:rPr>
        <w:t>polynomial</w:t>
      </w:r>
      <w:r>
        <w:t xml:space="preserve"> is an expression with</w:t>
      </w:r>
      <w:r w:rsidR="00B0429D">
        <w:t xml:space="preserve"> variables such that their exponents are always non-negative integers. </w:t>
      </w:r>
    </w:p>
    <w:p w14:paraId="074E5004" w14:textId="77777777" w:rsidR="00B0429D" w:rsidRDefault="00B0429D" w:rsidP="00493A94">
      <w:pPr>
        <w:spacing w:line="360" w:lineRule="auto"/>
      </w:pPr>
      <w:r>
        <w:tab/>
        <w:t>Examples:</w:t>
      </w:r>
    </w:p>
    <w:p w14:paraId="62605AC1" w14:textId="77777777" w:rsidR="00B0429D" w:rsidRDefault="00B0429D" w:rsidP="00493A94">
      <w:pPr>
        <w:spacing w:line="360" w:lineRule="auto"/>
      </w:pPr>
    </w:p>
    <w:p w14:paraId="25868BE3" w14:textId="77777777" w:rsidR="00125DF4" w:rsidRDefault="00125DF4" w:rsidP="00493A94">
      <w:pPr>
        <w:spacing w:line="360" w:lineRule="auto"/>
      </w:pPr>
    </w:p>
    <w:p w14:paraId="35B13AEA" w14:textId="77777777" w:rsidR="00B0429D" w:rsidRDefault="00B0429D" w:rsidP="00493A94">
      <w:pPr>
        <w:spacing w:line="360" w:lineRule="auto"/>
      </w:pPr>
      <w:r>
        <w:tab/>
        <w:t>Non-examples:</w:t>
      </w:r>
    </w:p>
    <w:p w14:paraId="6B2DE65E" w14:textId="77777777" w:rsidR="00125DF4" w:rsidRDefault="00125DF4" w:rsidP="00493A94">
      <w:pPr>
        <w:spacing w:line="360" w:lineRule="auto"/>
      </w:pPr>
    </w:p>
    <w:p w14:paraId="5AEB894D" w14:textId="77777777" w:rsidR="00125DF4" w:rsidRDefault="00125DF4" w:rsidP="00493A94">
      <w:pPr>
        <w:spacing w:line="360" w:lineRule="auto"/>
      </w:pPr>
    </w:p>
    <w:p w14:paraId="18FF3135" w14:textId="77777777" w:rsidR="00B0429D" w:rsidRDefault="00B0429D" w:rsidP="00493A94">
      <w:pPr>
        <w:spacing w:line="360" w:lineRule="auto"/>
      </w:pPr>
      <w:r>
        <w:rPr>
          <w:b/>
        </w:rPr>
        <w:t>Multiplying Polynomials</w:t>
      </w:r>
    </w:p>
    <w:p w14:paraId="110F76C1" w14:textId="77777777" w:rsidR="00B0429D" w:rsidRDefault="00B0429D" w:rsidP="00B0429D">
      <w:pPr>
        <w:spacing w:line="360" w:lineRule="auto"/>
      </w:pPr>
      <w:r>
        <w:tab/>
        <w:t>* Monomial x Binomial</w:t>
      </w:r>
      <w:r w:rsidR="00125DF4">
        <w:t xml:space="preserve"> (FISH)</w:t>
      </w:r>
      <w:r>
        <w:tab/>
      </w:r>
      <w:r>
        <w:tab/>
      </w:r>
      <w:r>
        <w:tab/>
        <w:t>* Binomial x Binomial</w:t>
      </w:r>
      <w:r w:rsidR="00125DF4">
        <w:t xml:space="preserve"> (FOIL)</w:t>
      </w:r>
      <w:r>
        <w:tab/>
      </w:r>
    </w:p>
    <w:p w14:paraId="194B7BF1" w14:textId="77777777" w:rsidR="00B0429D" w:rsidRDefault="00B0429D" w:rsidP="00B0429D">
      <w:pPr>
        <w:spacing w:line="360" w:lineRule="auto"/>
      </w:pPr>
      <w:r>
        <w:tab/>
      </w:r>
      <w:r w:rsidR="00125DF4">
        <w:tab/>
      </w:r>
      <w:r>
        <w:t xml:space="preserve">Ex. </w:t>
      </w:r>
      <w:r w:rsidR="004A33ED">
        <w:rPr>
          <w:noProof/>
          <w:position w:val="-6"/>
          <w:lang w:val="en-CA" w:eastAsia="en-CA"/>
        </w:rPr>
        <w:drawing>
          <wp:inline distT="0" distB="0" distL="0" distR="0" wp14:anchorId="1AE752A3" wp14:editId="3759FBED">
            <wp:extent cx="660400" cy="190500"/>
            <wp:effectExtent l="0" t="0" r="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Ex. </w:t>
      </w:r>
      <w:r w:rsidR="004A33ED">
        <w:rPr>
          <w:noProof/>
          <w:position w:val="-6"/>
          <w:lang w:val="en-CA" w:eastAsia="en-CA"/>
        </w:rPr>
        <w:drawing>
          <wp:inline distT="0" distB="0" distL="0" distR="0" wp14:anchorId="1222933C" wp14:editId="537719FF">
            <wp:extent cx="850900" cy="1524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E9E5E" w14:textId="77777777" w:rsidR="00125DF4" w:rsidRDefault="00125DF4" w:rsidP="00B0429D">
      <w:pPr>
        <w:spacing w:line="360" w:lineRule="auto"/>
      </w:pPr>
    </w:p>
    <w:p w14:paraId="1A6E89D7" w14:textId="77777777" w:rsidR="00125DF4" w:rsidRDefault="00125DF4" w:rsidP="00B0429D">
      <w:pPr>
        <w:spacing w:line="360" w:lineRule="auto"/>
      </w:pPr>
    </w:p>
    <w:p w14:paraId="1DAAC32A" w14:textId="77777777" w:rsidR="00125DF4" w:rsidRDefault="00B0429D" w:rsidP="00B0429D">
      <w:pPr>
        <w:spacing w:line="360" w:lineRule="auto"/>
      </w:pPr>
      <w:r>
        <w:tab/>
      </w:r>
    </w:p>
    <w:p w14:paraId="3B0DF5BB" w14:textId="77777777" w:rsidR="001D7A3A" w:rsidRDefault="001D7A3A" w:rsidP="00B0429D">
      <w:pPr>
        <w:spacing w:line="360" w:lineRule="auto"/>
      </w:pPr>
    </w:p>
    <w:p w14:paraId="2198C7C0" w14:textId="77777777" w:rsidR="001D7A3A" w:rsidRDefault="001D7A3A" w:rsidP="00B0429D">
      <w:pPr>
        <w:spacing w:line="360" w:lineRule="auto"/>
      </w:pPr>
    </w:p>
    <w:p w14:paraId="7D33C8CB" w14:textId="77777777" w:rsidR="00125DF4" w:rsidRDefault="00125DF4" w:rsidP="00B0429D">
      <w:pPr>
        <w:spacing w:line="360" w:lineRule="auto"/>
      </w:pPr>
    </w:p>
    <w:p w14:paraId="46AB0EDA" w14:textId="77777777" w:rsidR="00B0429D" w:rsidRDefault="00B0429D" w:rsidP="00125DF4">
      <w:pPr>
        <w:spacing w:line="360" w:lineRule="auto"/>
        <w:ind w:firstLine="720"/>
      </w:pPr>
      <w:r>
        <w:t>* Binomial x Trinomial</w:t>
      </w:r>
    </w:p>
    <w:p w14:paraId="2B65ABD2" w14:textId="77777777" w:rsidR="00B0429D" w:rsidRDefault="00B0429D" w:rsidP="00B0429D">
      <w:pPr>
        <w:spacing w:line="360" w:lineRule="auto"/>
      </w:pPr>
      <w:r>
        <w:tab/>
      </w:r>
      <w:r w:rsidR="00125DF4">
        <w:tab/>
      </w:r>
      <w:r>
        <w:t xml:space="preserve">Ex. </w:t>
      </w:r>
      <w:r w:rsidR="004A33ED">
        <w:rPr>
          <w:noProof/>
          <w:position w:val="-6"/>
          <w:lang w:val="en-CA" w:eastAsia="en-CA"/>
        </w:rPr>
        <w:drawing>
          <wp:inline distT="0" distB="0" distL="0" distR="0" wp14:anchorId="1B2D2421" wp14:editId="2DCFCD52">
            <wp:extent cx="1155700" cy="190500"/>
            <wp:effectExtent l="0" t="0" r="1270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D5CF8" w14:textId="77777777" w:rsidR="00B0429D" w:rsidRDefault="00B0429D" w:rsidP="00B0429D">
      <w:pPr>
        <w:spacing w:line="360" w:lineRule="auto"/>
      </w:pPr>
    </w:p>
    <w:p w14:paraId="42649373" w14:textId="77777777" w:rsidR="00125DF4" w:rsidRDefault="00125DF4" w:rsidP="00B0429D">
      <w:pPr>
        <w:spacing w:line="360" w:lineRule="auto"/>
      </w:pPr>
    </w:p>
    <w:p w14:paraId="27797846" w14:textId="77777777" w:rsidR="001D7A3A" w:rsidRDefault="001D7A3A" w:rsidP="00B0429D">
      <w:pPr>
        <w:spacing w:line="360" w:lineRule="auto"/>
      </w:pPr>
    </w:p>
    <w:p w14:paraId="7A07D291" w14:textId="77777777" w:rsidR="001D7A3A" w:rsidRDefault="001D7A3A" w:rsidP="00B0429D">
      <w:pPr>
        <w:spacing w:line="360" w:lineRule="auto"/>
      </w:pPr>
    </w:p>
    <w:p w14:paraId="19260D46" w14:textId="77777777" w:rsidR="00125DF4" w:rsidRDefault="00125DF4" w:rsidP="00B0429D">
      <w:pPr>
        <w:spacing w:line="360" w:lineRule="auto"/>
      </w:pPr>
    </w:p>
    <w:p w14:paraId="63D7EF00" w14:textId="77777777" w:rsidR="00125DF4" w:rsidRDefault="00125DF4" w:rsidP="00B0429D">
      <w:pPr>
        <w:spacing w:line="360" w:lineRule="auto"/>
      </w:pPr>
    </w:p>
    <w:p w14:paraId="6DF8B228" w14:textId="77777777" w:rsidR="00B0429D" w:rsidRDefault="00B0429D" w:rsidP="00B0429D">
      <w:pPr>
        <w:spacing w:line="360" w:lineRule="auto"/>
      </w:pPr>
    </w:p>
    <w:p w14:paraId="78D79C98" w14:textId="77777777" w:rsidR="001D7A3A" w:rsidRDefault="00B0429D" w:rsidP="00B0429D">
      <w:pPr>
        <w:spacing w:line="360" w:lineRule="auto"/>
      </w:pPr>
      <w:r>
        <w:tab/>
        <w:t>Note: You must ensure the EVERY term multiplies EVERY OTHER term exactly 1 time.</w:t>
      </w:r>
    </w:p>
    <w:p w14:paraId="1E974D42" w14:textId="77777777" w:rsidR="00C45F68" w:rsidRDefault="00C45F68" w:rsidP="00B0429D">
      <w:pPr>
        <w:spacing w:line="360" w:lineRule="auto"/>
        <w:rPr>
          <w:b/>
        </w:rPr>
      </w:pPr>
    </w:p>
    <w:p w14:paraId="2D7B8CDB" w14:textId="77777777" w:rsidR="00C45F68" w:rsidRPr="001D7A3A" w:rsidRDefault="00C45F68" w:rsidP="00B0429D">
      <w:pPr>
        <w:spacing w:line="360" w:lineRule="auto"/>
      </w:pPr>
    </w:p>
    <w:p w14:paraId="6928F02F" w14:textId="77D78A04" w:rsidR="006B692C" w:rsidRDefault="006B692C" w:rsidP="00C4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REVIEW 3: FACTORING PART 1</w:t>
      </w:r>
    </w:p>
    <w:p w14:paraId="62933B80" w14:textId="77777777" w:rsidR="007035A7" w:rsidRDefault="007035A7" w:rsidP="00B0429D">
      <w:pPr>
        <w:spacing w:line="360" w:lineRule="auto"/>
      </w:pPr>
      <w:r>
        <w:t>What is factoring?</w:t>
      </w:r>
    </w:p>
    <w:p w14:paraId="455E8414" w14:textId="77777777" w:rsidR="007035A7" w:rsidRDefault="007035A7" w:rsidP="00B0429D">
      <w:pPr>
        <w:spacing w:line="360" w:lineRule="auto"/>
      </w:pPr>
    </w:p>
    <w:p w14:paraId="55FDC04A" w14:textId="77777777" w:rsidR="007035A7" w:rsidRDefault="007035A7" w:rsidP="00B0429D">
      <w:pPr>
        <w:spacing w:line="360" w:lineRule="auto"/>
      </w:pPr>
      <w:proofErr w:type="gramStart"/>
      <w:r>
        <w:t>Ex</w:t>
      </w:r>
      <w:r w:rsidR="00125DF4">
        <w:t xml:space="preserve"> </w:t>
      </w:r>
      <w:r>
        <w:t>1.</w:t>
      </w:r>
      <w:proofErr w:type="gramEnd"/>
      <w:r>
        <w:t xml:space="preserve"> List all of the factors of 15</w:t>
      </w:r>
    </w:p>
    <w:p w14:paraId="02C6CC99" w14:textId="77777777" w:rsidR="007035A7" w:rsidRDefault="007035A7" w:rsidP="00B0429D">
      <w:pPr>
        <w:spacing w:line="360" w:lineRule="auto"/>
      </w:pPr>
    </w:p>
    <w:p w14:paraId="1FA3CAC6" w14:textId="77777777" w:rsidR="007035A7" w:rsidRDefault="007035A7" w:rsidP="00B0429D">
      <w:pPr>
        <w:spacing w:line="360" w:lineRule="auto"/>
      </w:pPr>
      <w:proofErr w:type="gramStart"/>
      <w:r>
        <w:t>Ex</w:t>
      </w:r>
      <w:r w:rsidR="00125DF4">
        <w:t xml:space="preserve"> </w:t>
      </w:r>
      <w:r>
        <w:t>2.</w:t>
      </w:r>
      <w:proofErr w:type="gramEnd"/>
      <w:r>
        <w:t xml:space="preserve"> List all of the factors of 6x</w:t>
      </w:r>
    </w:p>
    <w:p w14:paraId="69A6C274" w14:textId="77777777" w:rsidR="007035A7" w:rsidRDefault="007035A7" w:rsidP="00B0429D">
      <w:pPr>
        <w:spacing w:line="360" w:lineRule="auto"/>
      </w:pPr>
    </w:p>
    <w:p w14:paraId="3D7ED9A5" w14:textId="77777777" w:rsidR="007035A7" w:rsidRDefault="007035A7" w:rsidP="00B0429D">
      <w:pPr>
        <w:spacing w:line="360" w:lineRule="auto"/>
      </w:pPr>
      <w:r>
        <w:t>There are several different types of factoring:</w:t>
      </w:r>
    </w:p>
    <w:p w14:paraId="4670724C" w14:textId="77777777" w:rsidR="007035A7" w:rsidRDefault="007035A7" w:rsidP="007035A7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Common Factoring (GCF)</w:t>
      </w:r>
    </w:p>
    <w:p w14:paraId="62DDA1E7" w14:textId="77777777" w:rsidR="007035A7" w:rsidRDefault="007035A7" w:rsidP="007035A7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t xml:space="preserve">If there is a factor common to ALL of the terms of a polynomial, we may rewrite the </w:t>
      </w:r>
      <w:r>
        <w:tab/>
      </w:r>
      <w:r>
        <w:tab/>
        <w:t>expression as a product by dividing each term by the GCF.</w:t>
      </w:r>
    </w:p>
    <w:p w14:paraId="6B990204" w14:textId="77777777" w:rsidR="007035A7" w:rsidRDefault="007035A7" w:rsidP="007035A7">
      <w:pPr>
        <w:spacing w:line="360" w:lineRule="auto"/>
      </w:pPr>
      <w:r>
        <w:tab/>
      </w:r>
      <w:r>
        <w:tab/>
      </w:r>
      <w:r w:rsidRPr="00981B49">
        <w:rPr>
          <w:b/>
        </w:rPr>
        <w:t>Ex</w:t>
      </w:r>
      <w:r>
        <w:t xml:space="preserve">. Factor </w:t>
      </w:r>
      <w:r w:rsidR="004A33ED">
        <w:rPr>
          <w:noProof/>
          <w:position w:val="-2"/>
          <w:lang w:val="en-CA" w:eastAsia="en-CA"/>
        </w:rPr>
        <w:drawing>
          <wp:inline distT="0" distB="0" distL="0" distR="0" wp14:anchorId="180499A2" wp14:editId="0386A356">
            <wp:extent cx="1066800" cy="165100"/>
            <wp:effectExtent l="0" t="0" r="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F5141" w14:textId="77777777" w:rsidR="007035A7" w:rsidRDefault="007035A7" w:rsidP="007035A7">
      <w:pPr>
        <w:spacing w:line="360" w:lineRule="auto"/>
      </w:pPr>
    </w:p>
    <w:p w14:paraId="630D29EA" w14:textId="77777777" w:rsidR="00125DF4" w:rsidRDefault="00125DF4" w:rsidP="007035A7">
      <w:pPr>
        <w:spacing w:line="360" w:lineRule="auto"/>
      </w:pPr>
    </w:p>
    <w:p w14:paraId="0B0DE727" w14:textId="77777777" w:rsidR="00125DF4" w:rsidRDefault="00125DF4" w:rsidP="007035A7">
      <w:pPr>
        <w:spacing w:line="360" w:lineRule="auto"/>
      </w:pPr>
    </w:p>
    <w:p w14:paraId="2F698149" w14:textId="77777777" w:rsidR="00125DF4" w:rsidRDefault="00125DF4" w:rsidP="00125DF4">
      <w:pPr>
        <w:pStyle w:val="ListParagraph"/>
        <w:numPr>
          <w:ilvl w:val="0"/>
          <w:numId w:val="4"/>
        </w:numPr>
        <w:spacing w:line="360" w:lineRule="auto"/>
      </w:pPr>
      <w:r w:rsidRPr="00172580">
        <w:rPr>
          <w:b/>
        </w:rPr>
        <w:t xml:space="preserve">Difference of squares </w:t>
      </w:r>
      <w:r>
        <w:rPr>
          <w:noProof/>
          <w:position w:val="-2"/>
          <w:lang w:val="en-CA" w:eastAsia="en-CA"/>
        </w:rPr>
        <w:drawing>
          <wp:inline distT="0" distB="0" distL="0" distR="0" wp14:anchorId="5F34D8A8" wp14:editId="09688AA3">
            <wp:extent cx="466725" cy="161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1973F" w14:textId="77777777" w:rsidR="00125DF4" w:rsidRDefault="00125DF4" w:rsidP="00125DF4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t xml:space="preserve">If both a and b are </w:t>
      </w:r>
      <w:r>
        <w:rPr>
          <w:i/>
        </w:rPr>
        <w:t>perfect squares</w:t>
      </w:r>
      <w:r>
        <w:t xml:space="preserve"> (</w:t>
      </w:r>
      <w:proofErr w:type="spellStart"/>
      <w:r>
        <w:t>eg</w:t>
      </w:r>
      <w:proofErr w:type="spellEnd"/>
      <w:r>
        <w:t xml:space="preserve">. 1, 4, 9, 16, </w:t>
      </w:r>
      <w:proofErr w:type="gramStart"/>
      <w:r>
        <w:t>25, …)</w:t>
      </w:r>
      <w:proofErr w:type="gramEnd"/>
      <w:r>
        <w:t xml:space="preserve"> then this form will always </w:t>
      </w:r>
      <w:r>
        <w:tab/>
      </w:r>
      <w:r>
        <w:tab/>
        <w:t xml:space="preserve">factor as: </w:t>
      </w:r>
      <w:r>
        <w:rPr>
          <w:noProof/>
          <w:position w:val="-6"/>
          <w:lang w:val="en-CA" w:eastAsia="en-CA"/>
        </w:rPr>
        <w:drawing>
          <wp:inline distT="0" distB="0" distL="0" distR="0" wp14:anchorId="0A9B4E62" wp14:editId="031ABDCD">
            <wp:extent cx="1438275" cy="200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441E6" w14:textId="77777777" w:rsidR="00125DF4" w:rsidRDefault="00125DF4" w:rsidP="00125DF4">
      <w:pPr>
        <w:spacing w:line="360" w:lineRule="auto"/>
      </w:pPr>
      <w:r>
        <w:tab/>
      </w:r>
      <w:r>
        <w:tab/>
      </w:r>
      <w:r>
        <w:rPr>
          <w:b/>
        </w:rPr>
        <w:t xml:space="preserve">Ex. </w:t>
      </w:r>
      <w:r>
        <w:t xml:space="preserve">Factor </w:t>
      </w:r>
      <w:r>
        <w:rPr>
          <w:noProof/>
          <w:position w:val="-8"/>
          <w:lang w:val="en-CA" w:eastAsia="en-CA"/>
        </w:rPr>
        <w:drawing>
          <wp:inline distT="0" distB="0" distL="0" distR="0" wp14:anchorId="33F01DCA" wp14:editId="1DB3B0B2">
            <wp:extent cx="762000" cy="20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F1B2" w14:textId="77777777" w:rsidR="007035A7" w:rsidRDefault="007035A7" w:rsidP="007035A7">
      <w:pPr>
        <w:spacing w:line="360" w:lineRule="auto"/>
      </w:pPr>
    </w:p>
    <w:p w14:paraId="1084E4AD" w14:textId="77777777" w:rsidR="007035A7" w:rsidRDefault="007035A7" w:rsidP="007035A7">
      <w:pPr>
        <w:spacing w:line="360" w:lineRule="auto"/>
      </w:pPr>
      <w:r>
        <w:tab/>
      </w:r>
    </w:p>
    <w:p w14:paraId="55457E5D" w14:textId="77777777" w:rsidR="00125DF4" w:rsidRDefault="00125DF4" w:rsidP="007035A7">
      <w:pPr>
        <w:spacing w:line="360" w:lineRule="auto"/>
      </w:pPr>
    </w:p>
    <w:p w14:paraId="660DAB7F" w14:textId="77777777" w:rsidR="00F44128" w:rsidRPr="00F44128" w:rsidRDefault="007035A7" w:rsidP="00125DF4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 </w:t>
      </w:r>
      <w:r w:rsidR="00F44128">
        <w:rPr>
          <w:b/>
        </w:rPr>
        <w:t xml:space="preserve">Trinomials of the form </w:t>
      </w:r>
      <w:r w:rsidR="004A33ED">
        <w:rPr>
          <w:noProof/>
          <w:position w:val="-2"/>
          <w:lang w:val="en-CA" w:eastAsia="en-CA"/>
        </w:rPr>
        <w:drawing>
          <wp:inline distT="0" distB="0" distL="0" distR="0" wp14:anchorId="118E4CC5" wp14:editId="1B23EC92">
            <wp:extent cx="673100" cy="165100"/>
            <wp:effectExtent l="0" t="0" r="12700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90EB0" w14:textId="77777777" w:rsidR="00F44128" w:rsidRDefault="00F44128" w:rsidP="00F44128">
      <w:pPr>
        <w:spacing w:line="360" w:lineRule="auto"/>
      </w:pPr>
      <w:r>
        <w:tab/>
      </w:r>
      <w:r>
        <w:tab/>
        <w:t xml:space="preserve">Look for 2 numbers that add to b and multiply to c. To find these numbers, list </w:t>
      </w:r>
      <w:r>
        <w:tab/>
      </w:r>
      <w:r>
        <w:tab/>
        <w:t>pairs that multiply to c.</w:t>
      </w:r>
    </w:p>
    <w:p w14:paraId="003550D4" w14:textId="77777777" w:rsidR="00F44128" w:rsidRDefault="00F44128" w:rsidP="00F44128">
      <w:pPr>
        <w:spacing w:line="360" w:lineRule="auto"/>
      </w:pPr>
      <w:r>
        <w:tab/>
      </w:r>
      <w:r>
        <w:tab/>
      </w:r>
      <w:r w:rsidRPr="00981B49">
        <w:rPr>
          <w:b/>
        </w:rPr>
        <w:t>Ex</w:t>
      </w:r>
      <w:r>
        <w:t xml:space="preserve">. Factor </w:t>
      </w:r>
      <w:r w:rsidR="004A33ED">
        <w:rPr>
          <w:noProof/>
          <w:position w:val="-2"/>
          <w:lang w:val="en-CA" w:eastAsia="en-CA"/>
        </w:rPr>
        <w:drawing>
          <wp:inline distT="0" distB="0" distL="0" distR="0" wp14:anchorId="4C37700F" wp14:editId="05D2D32F">
            <wp:extent cx="762000" cy="165100"/>
            <wp:effectExtent l="0" t="0" r="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A9528" w14:textId="77777777" w:rsidR="00A5142C" w:rsidRDefault="00A5142C" w:rsidP="00F44128">
      <w:pPr>
        <w:spacing w:line="360" w:lineRule="auto"/>
      </w:pPr>
    </w:p>
    <w:p w14:paraId="4BE8E597" w14:textId="77777777" w:rsidR="00A5142C" w:rsidRDefault="00A5142C" w:rsidP="00F44128">
      <w:pPr>
        <w:spacing w:line="360" w:lineRule="auto"/>
      </w:pPr>
    </w:p>
    <w:p w14:paraId="22D6C134" w14:textId="77777777" w:rsidR="00C45F68" w:rsidRDefault="00C45F68" w:rsidP="00F44128">
      <w:pPr>
        <w:spacing w:line="360" w:lineRule="auto"/>
      </w:pPr>
    </w:p>
    <w:p w14:paraId="40BCB3B2" w14:textId="77777777" w:rsidR="00A5142C" w:rsidRDefault="00A5142C" w:rsidP="00F44128">
      <w:pPr>
        <w:spacing w:line="360" w:lineRule="auto"/>
        <w:rPr>
          <w:b/>
        </w:rPr>
      </w:pPr>
    </w:p>
    <w:p w14:paraId="5AF654E3" w14:textId="34C7BEC7" w:rsidR="001D7A3A" w:rsidRPr="000A18FD" w:rsidRDefault="00A5142C" w:rsidP="001D7A3A">
      <w:pPr>
        <w:spacing w:line="360" w:lineRule="auto"/>
        <w:rPr>
          <w:b/>
        </w:rPr>
      </w:pPr>
      <w:r>
        <w:rPr>
          <w:b/>
        </w:rPr>
        <w:t>Practice: Multiplying Polynomials &amp; Factoring Part 1 Review Sheet</w:t>
      </w:r>
      <w:bookmarkStart w:id="0" w:name="_GoBack"/>
      <w:bookmarkEnd w:id="0"/>
    </w:p>
    <w:sectPr w:rsidR="001D7A3A" w:rsidRPr="000A18FD" w:rsidSect="00CD4577">
      <w:headerReference w:type="default" r:id="rId17"/>
      <w:footerReference w:type="default" r:id="rId18"/>
      <w:pgSz w:w="12240" w:h="15840"/>
      <w:pgMar w:top="851" w:right="1134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FB3E9" w14:textId="77777777" w:rsidR="006B692C" w:rsidRDefault="006B692C" w:rsidP="00187760">
      <w:r>
        <w:separator/>
      </w:r>
    </w:p>
  </w:endnote>
  <w:endnote w:type="continuationSeparator" w:id="0">
    <w:p w14:paraId="13680CC7" w14:textId="77777777" w:rsidR="006B692C" w:rsidRDefault="006B692C" w:rsidP="0018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946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9F8B6" w14:textId="77777777" w:rsidR="006B692C" w:rsidRDefault="006B69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A723CE" w14:textId="77777777" w:rsidR="006B692C" w:rsidRDefault="006B6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B3348" w14:textId="77777777" w:rsidR="006B692C" w:rsidRDefault="006B692C" w:rsidP="00187760">
      <w:r>
        <w:separator/>
      </w:r>
    </w:p>
  </w:footnote>
  <w:footnote w:type="continuationSeparator" w:id="0">
    <w:p w14:paraId="3A71845C" w14:textId="77777777" w:rsidR="006B692C" w:rsidRDefault="006B692C" w:rsidP="0018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077C9" w14:textId="77777777" w:rsidR="006B692C" w:rsidRDefault="006B692C">
    <w:pPr>
      <w:pStyle w:val="Header"/>
      <w:rPr>
        <w:i/>
      </w:rPr>
    </w:pPr>
    <w:r>
      <w:rPr>
        <w:i/>
      </w:rPr>
      <w:t>Pre-calculus 11 Review</w:t>
    </w:r>
  </w:p>
  <w:p w14:paraId="08E04180" w14:textId="77777777" w:rsidR="006B692C" w:rsidRPr="00ED048A" w:rsidRDefault="006B692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366"/>
    <w:multiLevelType w:val="hybridMultilevel"/>
    <w:tmpl w:val="3F0C430E"/>
    <w:lvl w:ilvl="0" w:tplc="A1AA6B8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E09F3"/>
    <w:multiLevelType w:val="hybridMultilevel"/>
    <w:tmpl w:val="387EC780"/>
    <w:lvl w:ilvl="0" w:tplc="432425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B1596"/>
    <w:multiLevelType w:val="hybridMultilevel"/>
    <w:tmpl w:val="9F6ECA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E35B1"/>
    <w:multiLevelType w:val="hybridMultilevel"/>
    <w:tmpl w:val="B8C8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12DC"/>
    <w:multiLevelType w:val="hybridMultilevel"/>
    <w:tmpl w:val="6958F046"/>
    <w:lvl w:ilvl="0" w:tplc="020276F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D64119"/>
    <w:multiLevelType w:val="hybridMultilevel"/>
    <w:tmpl w:val="2AEE5828"/>
    <w:lvl w:ilvl="0" w:tplc="020276F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C276A"/>
    <w:multiLevelType w:val="hybridMultilevel"/>
    <w:tmpl w:val="B1B0437C"/>
    <w:lvl w:ilvl="0" w:tplc="528070CC">
      <w:start w:val="1"/>
      <w:numFmt w:val="lowerLetter"/>
      <w:pStyle w:val="MTDisplayEquation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D6194A"/>
    <w:multiLevelType w:val="hybridMultilevel"/>
    <w:tmpl w:val="855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04FB3"/>
    <w:multiLevelType w:val="hybridMultilevel"/>
    <w:tmpl w:val="2AAA2E04"/>
    <w:lvl w:ilvl="0" w:tplc="A1AA6B8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8A"/>
    <w:rsid w:val="000A18FD"/>
    <w:rsid w:val="00125DF4"/>
    <w:rsid w:val="00163665"/>
    <w:rsid w:val="00172580"/>
    <w:rsid w:val="00181E19"/>
    <w:rsid w:val="00185BA0"/>
    <w:rsid w:val="00187760"/>
    <w:rsid w:val="001D7A3A"/>
    <w:rsid w:val="002A1ACD"/>
    <w:rsid w:val="00354B9B"/>
    <w:rsid w:val="003E5C56"/>
    <w:rsid w:val="00493A94"/>
    <w:rsid w:val="004A33ED"/>
    <w:rsid w:val="00501DBB"/>
    <w:rsid w:val="00520DF3"/>
    <w:rsid w:val="006B692C"/>
    <w:rsid w:val="007035A7"/>
    <w:rsid w:val="00981B49"/>
    <w:rsid w:val="00A5142C"/>
    <w:rsid w:val="00B0429D"/>
    <w:rsid w:val="00B3750C"/>
    <w:rsid w:val="00C45F68"/>
    <w:rsid w:val="00CD02DD"/>
    <w:rsid w:val="00CD4577"/>
    <w:rsid w:val="00ED048A"/>
    <w:rsid w:val="00F27058"/>
    <w:rsid w:val="00F441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90F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F2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8A"/>
  </w:style>
  <w:style w:type="paragraph" w:styleId="Footer">
    <w:name w:val="footer"/>
    <w:basedOn w:val="Normal"/>
    <w:link w:val="FooterChar"/>
    <w:uiPriority w:val="99"/>
    <w:unhideWhenUsed/>
    <w:rsid w:val="00ED0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48A"/>
  </w:style>
  <w:style w:type="paragraph" w:styleId="ListParagraph">
    <w:name w:val="List Paragraph"/>
    <w:basedOn w:val="Normal"/>
    <w:link w:val="ListParagraphChar"/>
    <w:uiPriority w:val="34"/>
    <w:qFormat/>
    <w:rsid w:val="00ED048A"/>
    <w:pPr>
      <w:ind w:left="720"/>
      <w:contextualSpacing/>
    </w:pPr>
  </w:style>
  <w:style w:type="character" w:styleId="Strong">
    <w:name w:val="Strong"/>
    <w:basedOn w:val="DefaultParagraphFont"/>
    <w:rsid w:val="00CD02DD"/>
    <w:rPr>
      <w:b/>
      <w:bCs/>
    </w:rPr>
  </w:style>
  <w:style w:type="paragraph" w:styleId="BalloonText">
    <w:name w:val="Balloon Text"/>
    <w:basedOn w:val="Normal"/>
    <w:link w:val="BalloonTextChar"/>
    <w:rsid w:val="00185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BA0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CD4577"/>
    <w:pPr>
      <w:numPr>
        <w:numId w:val="8"/>
      </w:numPr>
      <w:tabs>
        <w:tab w:val="center" w:pos="5520"/>
        <w:tab w:val="right" w:pos="9980"/>
      </w:tabs>
      <w:spacing w:line="36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4577"/>
  </w:style>
  <w:style w:type="character" w:customStyle="1" w:styleId="MTDisplayEquationChar">
    <w:name w:val="MTDisplayEquation Char"/>
    <w:basedOn w:val="ListParagraphChar"/>
    <w:link w:val="MTDisplayEquation"/>
    <w:rsid w:val="00CD4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F2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8A"/>
  </w:style>
  <w:style w:type="paragraph" w:styleId="Footer">
    <w:name w:val="footer"/>
    <w:basedOn w:val="Normal"/>
    <w:link w:val="FooterChar"/>
    <w:uiPriority w:val="99"/>
    <w:unhideWhenUsed/>
    <w:rsid w:val="00ED0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48A"/>
  </w:style>
  <w:style w:type="paragraph" w:styleId="ListParagraph">
    <w:name w:val="List Paragraph"/>
    <w:basedOn w:val="Normal"/>
    <w:link w:val="ListParagraphChar"/>
    <w:uiPriority w:val="34"/>
    <w:qFormat/>
    <w:rsid w:val="00ED048A"/>
    <w:pPr>
      <w:ind w:left="720"/>
      <w:contextualSpacing/>
    </w:pPr>
  </w:style>
  <w:style w:type="character" w:styleId="Strong">
    <w:name w:val="Strong"/>
    <w:basedOn w:val="DefaultParagraphFont"/>
    <w:rsid w:val="00CD02DD"/>
    <w:rPr>
      <w:b/>
      <w:bCs/>
    </w:rPr>
  </w:style>
  <w:style w:type="paragraph" w:styleId="BalloonText">
    <w:name w:val="Balloon Text"/>
    <w:basedOn w:val="Normal"/>
    <w:link w:val="BalloonTextChar"/>
    <w:rsid w:val="00185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BA0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CD4577"/>
    <w:pPr>
      <w:numPr>
        <w:numId w:val="8"/>
      </w:numPr>
      <w:tabs>
        <w:tab w:val="center" w:pos="5520"/>
        <w:tab w:val="right" w:pos="9980"/>
      </w:tabs>
      <w:spacing w:line="36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4577"/>
  </w:style>
  <w:style w:type="character" w:customStyle="1" w:styleId="MTDisplayEquationChar">
    <w:name w:val="MTDisplayEquation Char"/>
    <w:basedOn w:val="ListParagraphChar"/>
    <w:link w:val="MTDisplayEquation"/>
    <w:rsid w:val="00CD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Dobson</dc:creator>
  <cp:keywords/>
  <cp:lastModifiedBy>Information Services</cp:lastModifiedBy>
  <cp:revision>2</cp:revision>
  <dcterms:created xsi:type="dcterms:W3CDTF">2012-09-13T01:00:00Z</dcterms:created>
  <dcterms:modified xsi:type="dcterms:W3CDTF">2012-09-13T01:00:00Z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